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2AC9" w14:textId="77777777" w:rsidR="008A082A" w:rsidRPr="002B7502" w:rsidRDefault="00215015" w:rsidP="00F368DC">
      <w:pPr>
        <w:spacing w:after="0" w:line="240" w:lineRule="auto"/>
        <w:jc w:val="center"/>
        <w:rPr>
          <w:rFonts w:ascii="Times New Roman" w:hAnsi="Times New Roman" w:cs="Times New Roman"/>
          <w:b/>
          <w:sz w:val="24"/>
          <w:szCs w:val="24"/>
        </w:rPr>
      </w:pPr>
      <w:r w:rsidRPr="002B7502">
        <w:rPr>
          <w:rFonts w:ascii="Times New Roman" w:hAnsi="Times New Roman" w:cs="Times New Roman"/>
          <w:b/>
          <w:sz w:val="24"/>
          <w:szCs w:val="24"/>
        </w:rPr>
        <w:t>VILLAGE OF ENDICOTT</w:t>
      </w:r>
    </w:p>
    <w:p w14:paraId="244552B0" w14:textId="2A0CA862" w:rsidR="00215015" w:rsidRPr="002B7502" w:rsidRDefault="00215015" w:rsidP="00F368DC">
      <w:pPr>
        <w:spacing w:after="0" w:line="240" w:lineRule="auto"/>
        <w:jc w:val="center"/>
        <w:rPr>
          <w:rFonts w:ascii="Times New Roman" w:hAnsi="Times New Roman" w:cs="Times New Roman"/>
          <w:b/>
          <w:sz w:val="24"/>
          <w:szCs w:val="24"/>
        </w:rPr>
      </w:pPr>
      <w:r w:rsidRPr="002B7502">
        <w:rPr>
          <w:rFonts w:ascii="Times New Roman" w:hAnsi="Times New Roman" w:cs="Times New Roman"/>
          <w:b/>
          <w:sz w:val="24"/>
          <w:szCs w:val="24"/>
        </w:rPr>
        <w:t xml:space="preserve">LOCAL LAW NO. </w:t>
      </w:r>
      <w:r w:rsidR="004E47AF">
        <w:rPr>
          <w:rFonts w:ascii="Times New Roman" w:hAnsi="Times New Roman" w:cs="Times New Roman"/>
          <w:b/>
          <w:sz w:val="24"/>
          <w:szCs w:val="24"/>
        </w:rPr>
        <w:t>___</w:t>
      </w:r>
      <w:r w:rsidRPr="002B7502">
        <w:rPr>
          <w:rFonts w:ascii="Times New Roman" w:hAnsi="Times New Roman" w:cs="Times New Roman"/>
          <w:b/>
          <w:sz w:val="24"/>
          <w:szCs w:val="24"/>
        </w:rPr>
        <w:t xml:space="preserve"> OF THE YEAR 202</w:t>
      </w:r>
      <w:r w:rsidR="00571934">
        <w:rPr>
          <w:rFonts w:ascii="Times New Roman" w:hAnsi="Times New Roman" w:cs="Times New Roman"/>
          <w:b/>
          <w:sz w:val="24"/>
          <w:szCs w:val="24"/>
        </w:rPr>
        <w:t>3</w:t>
      </w:r>
    </w:p>
    <w:p w14:paraId="1281F279" w14:textId="77777777" w:rsidR="00215015" w:rsidRPr="002B7502" w:rsidRDefault="00215015" w:rsidP="00F368DC">
      <w:pPr>
        <w:spacing w:after="0" w:line="240" w:lineRule="auto"/>
        <w:jc w:val="center"/>
        <w:rPr>
          <w:rFonts w:ascii="Times New Roman" w:hAnsi="Times New Roman" w:cs="Times New Roman"/>
          <w:sz w:val="24"/>
          <w:szCs w:val="24"/>
        </w:rPr>
      </w:pPr>
    </w:p>
    <w:p w14:paraId="3CD367A6" w14:textId="0AA13D64" w:rsidR="00215015" w:rsidRDefault="00215015" w:rsidP="004E47AF">
      <w:pPr>
        <w:spacing w:after="0" w:line="240" w:lineRule="auto"/>
        <w:jc w:val="center"/>
        <w:rPr>
          <w:rFonts w:ascii="Times New Roman" w:hAnsi="Times New Roman" w:cs="Times New Roman"/>
          <w:sz w:val="24"/>
          <w:szCs w:val="24"/>
        </w:rPr>
      </w:pPr>
      <w:r w:rsidRPr="002B7502">
        <w:rPr>
          <w:rFonts w:ascii="Times New Roman" w:hAnsi="Times New Roman" w:cs="Times New Roman"/>
          <w:sz w:val="24"/>
          <w:szCs w:val="24"/>
        </w:rPr>
        <w:t>A LOCAL LAW AMENDING CHAPTER 235</w:t>
      </w:r>
      <w:r w:rsidR="00794E9C">
        <w:rPr>
          <w:rFonts w:ascii="Times New Roman" w:hAnsi="Times New Roman" w:cs="Times New Roman"/>
          <w:sz w:val="24"/>
          <w:szCs w:val="24"/>
        </w:rPr>
        <w:t xml:space="preserve"> THE</w:t>
      </w:r>
      <w:r w:rsidRPr="002B7502">
        <w:rPr>
          <w:rFonts w:ascii="Times New Roman" w:hAnsi="Times New Roman" w:cs="Times New Roman"/>
          <w:sz w:val="24"/>
          <w:szCs w:val="24"/>
        </w:rPr>
        <w:t xml:space="preserve"> VEHICLE AND TRAFFIC LAW</w:t>
      </w:r>
      <w:r w:rsidR="00794E9C">
        <w:rPr>
          <w:rFonts w:ascii="Times New Roman" w:hAnsi="Times New Roman" w:cs="Times New Roman"/>
          <w:sz w:val="24"/>
          <w:szCs w:val="24"/>
        </w:rPr>
        <w:t xml:space="preserve"> </w:t>
      </w:r>
      <w:r w:rsidR="00153738">
        <w:rPr>
          <w:rFonts w:ascii="Times New Roman" w:hAnsi="Times New Roman" w:cs="Times New Roman"/>
          <w:sz w:val="24"/>
          <w:szCs w:val="24"/>
        </w:rPr>
        <w:t xml:space="preserve">REGARDING </w:t>
      </w:r>
      <w:r w:rsidR="00794E9C">
        <w:rPr>
          <w:rFonts w:ascii="Times New Roman" w:hAnsi="Times New Roman" w:cs="Times New Roman"/>
          <w:sz w:val="24"/>
          <w:szCs w:val="24"/>
        </w:rPr>
        <w:t>HANDICAPPED PARKING AND</w:t>
      </w:r>
      <w:r w:rsidR="00153738">
        <w:rPr>
          <w:rFonts w:ascii="Times New Roman" w:hAnsi="Times New Roman" w:cs="Times New Roman"/>
          <w:sz w:val="24"/>
          <w:szCs w:val="24"/>
        </w:rPr>
        <w:t xml:space="preserve"> </w:t>
      </w:r>
      <w:r w:rsidR="00054E81">
        <w:rPr>
          <w:rFonts w:ascii="Times New Roman" w:hAnsi="Times New Roman" w:cs="Times New Roman"/>
          <w:sz w:val="24"/>
          <w:szCs w:val="24"/>
        </w:rPr>
        <w:t>ADD</w:t>
      </w:r>
      <w:r w:rsidR="00153738">
        <w:rPr>
          <w:rFonts w:ascii="Times New Roman" w:hAnsi="Times New Roman" w:cs="Times New Roman"/>
          <w:sz w:val="24"/>
          <w:szCs w:val="24"/>
        </w:rPr>
        <w:t>ING</w:t>
      </w:r>
      <w:r w:rsidR="00054E81">
        <w:rPr>
          <w:rFonts w:ascii="Times New Roman" w:hAnsi="Times New Roman" w:cs="Times New Roman"/>
          <w:sz w:val="24"/>
          <w:szCs w:val="24"/>
        </w:rPr>
        <w:t xml:space="preserve"> A </w:t>
      </w:r>
      <w:r w:rsidR="004E47AF">
        <w:rPr>
          <w:rFonts w:ascii="Times New Roman" w:hAnsi="Times New Roman" w:cs="Times New Roman"/>
          <w:sz w:val="24"/>
          <w:szCs w:val="24"/>
        </w:rPr>
        <w:t>HANDICAPPED PARKING SPACE AT 109 ODELL AVE</w:t>
      </w:r>
    </w:p>
    <w:p w14:paraId="153C1EED" w14:textId="77777777" w:rsidR="00F368DC" w:rsidRPr="002B7502" w:rsidRDefault="00F368DC" w:rsidP="00F368DC">
      <w:pPr>
        <w:spacing w:after="0" w:line="240" w:lineRule="auto"/>
        <w:rPr>
          <w:rFonts w:ascii="Times New Roman" w:hAnsi="Times New Roman" w:cs="Times New Roman"/>
          <w:sz w:val="24"/>
          <w:szCs w:val="24"/>
        </w:rPr>
      </w:pPr>
    </w:p>
    <w:p w14:paraId="3E7B38D9" w14:textId="77777777" w:rsidR="00215015" w:rsidRDefault="00215015" w:rsidP="00F368DC">
      <w:pPr>
        <w:spacing w:after="0" w:line="240" w:lineRule="auto"/>
        <w:rPr>
          <w:rFonts w:ascii="Times New Roman" w:hAnsi="Times New Roman" w:cs="Times New Roman"/>
          <w:sz w:val="24"/>
          <w:szCs w:val="24"/>
        </w:rPr>
      </w:pPr>
      <w:r w:rsidRPr="002B7502">
        <w:rPr>
          <w:rFonts w:ascii="Times New Roman" w:hAnsi="Times New Roman" w:cs="Times New Roman"/>
          <w:sz w:val="24"/>
          <w:szCs w:val="24"/>
        </w:rPr>
        <w:tab/>
        <w:t>Be it enacted by the Board of Trustees of the Village of Endicott as follows:</w:t>
      </w:r>
    </w:p>
    <w:p w14:paraId="1840B301" w14:textId="5AEE6779" w:rsidR="00F368DC" w:rsidRDefault="00F368DC" w:rsidP="00F368DC">
      <w:pPr>
        <w:spacing w:after="0" w:line="240" w:lineRule="auto"/>
        <w:rPr>
          <w:rFonts w:ascii="Times New Roman" w:hAnsi="Times New Roman" w:cs="Times New Roman"/>
          <w:sz w:val="24"/>
          <w:szCs w:val="24"/>
        </w:rPr>
      </w:pPr>
    </w:p>
    <w:p w14:paraId="6229D0B0" w14:textId="14D0F61C" w:rsidR="008B10C6" w:rsidRDefault="008B10C6" w:rsidP="008B10C6">
      <w:pPr>
        <w:spacing w:after="120" w:line="240" w:lineRule="auto"/>
        <w:rPr>
          <w:rFonts w:ascii="Times New Roman" w:hAnsi="Times New Roman" w:cs="Times New Roman"/>
          <w:sz w:val="24"/>
          <w:szCs w:val="24"/>
          <w:u w:val="single"/>
        </w:rPr>
      </w:pPr>
      <w:r w:rsidRPr="002B7502">
        <w:rPr>
          <w:rFonts w:ascii="Times New Roman" w:hAnsi="Times New Roman" w:cs="Times New Roman"/>
          <w:sz w:val="24"/>
          <w:szCs w:val="24"/>
          <w:u w:val="single"/>
        </w:rPr>
        <w:t>Section 1.</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Amend</w:t>
      </w:r>
      <w:r>
        <w:rPr>
          <w:rFonts w:ascii="Times New Roman" w:hAnsi="Times New Roman" w:cs="Times New Roman"/>
          <w:sz w:val="24"/>
          <w:szCs w:val="24"/>
          <w:u w:val="single"/>
        </w:rPr>
        <w:t xml:space="preserve">ment to </w:t>
      </w:r>
      <w:r w:rsidRPr="002B7502">
        <w:rPr>
          <w:rFonts w:ascii="Times New Roman" w:hAnsi="Times New Roman" w:cs="Times New Roman"/>
          <w:sz w:val="24"/>
          <w:szCs w:val="24"/>
          <w:u w:val="single"/>
        </w:rPr>
        <w:t>Section 235-</w:t>
      </w:r>
      <w:r>
        <w:rPr>
          <w:rFonts w:ascii="Times New Roman" w:hAnsi="Times New Roman" w:cs="Times New Roman"/>
          <w:sz w:val="24"/>
          <w:szCs w:val="24"/>
          <w:u w:val="single"/>
        </w:rPr>
        <w:t>30: Handicapped Parking.</w:t>
      </w:r>
    </w:p>
    <w:p w14:paraId="4A23E83A" w14:textId="7783587D" w:rsidR="008B10C6" w:rsidRDefault="008B10C6" w:rsidP="008B10C6">
      <w:pPr>
        <w:spacing w:after="0" w:line="240" w:lineRule="auto"/>
        <w:rPr>
          <w:rFonts w:ascii="Times New Roman" w:hAnsi="Times New Roman" w:cs="Times New Roman"/>
          <w:sz w:val="24"/>
          <w:szCs w:val="24"/>
        </w:rPr>
      </w:pPr>
      <w:r w:rsidRPr="002B7502">
        <w:rPr>
          <w:rFonts w:ascii="Times New Roman" w:hAnsi="Times New Roman" w:cs="Times New Roman"/>
          <w:sz w:val="24"/>
          <w:szCs w:val="24"/>
        </w:rPr>
        <w:t>Section 235-</w:t>
      </w:r>
      <w:r>
        <w:rPr>
          <w:rFonts w:ascii="Times New Roman" w:hAnsi="Times New Roman" w:cs="Times New Roman"/>
          <w:sz w:val="24"/>
          <w:szCs w:val="24"/>
        </w:rPr>
        <w:t>30</w:t>
      </w:r>
      <w:r w:rsidRPr="002B7502">
        <w:rPr>
          <w:rFonts w:ascii="Times New Roman" w:hAnsi="Times New Roman" w:cs="Times New Roman"/>
          <w:sz w:val="24"/>
          <w:szCs w:val="24"/>
        </w:rPr>
        <w:t xml:space="preserve"> of the Village </w:t>
      </w:r>
      <w:r>
        <w:rPr>
          <w:rFonts w:ascii="Times New Roman" w:hAnsi="Times New Roman" w:cs="Times New Roman"/>
          <w:sz w:val="24"/>
          <w:szCs w:val="24"/>
        </w:rPr>
        <w:t xml:space="preserve">of Endicott </w:t>
      </w:r>
      <w:r w:rsidRPr="002B7502">
        <w:rPr>
          <w:rFonts w:ascii="Times New Roman" w:hAnsi="Times New Roman" w:cs="Times New Roman"/>
          <w:sz w:val="24"/>
          <w:szCs w:val="24"/>
        </w:rPr>
        <w:t>Code shall hereby be amended</w:t>
      </w:r>
      <w:r>
        <w:rPr>
          <w:rFonts w:ascii="Times New Roman" w:hAnsi="Times New Roman" w:cs="Times New Roman"/>
          <w:sz w:val="24"/>
          <w:szCs w:val="24"/>
        </w:rPr>
        <w:t xml:space="preserve"> as follows:</w:t>
      </w:r>
    </w:p>
    <w:p w14:paraId="177DA4B1" w14:textId="77777777" w:rsidR="008B10C6" w:rsidRPr="002B7502" w:rsidRDefault="008B10C6" w:rsidP="008B10C6">
      <w:pPr>
        <w:spacing w:after="0" w:line="240" w:lineRule="auto"/>
        <w:rPr>
          <w:rFonts w:ascii="Times New Roman" w:hAnsi="Times New Roman" w:cs="Times New Roman"/>
          <w:sz w:val="24"/>
          <w:szCs w:val="24"/>
        </w:rPr>
      </w:pPr>
    </w:p>
    <w:p w14:paraId="07046A52" w14:textId="079811A0" w:rsidR="008B10C6" w:rsidRDefault="008B10C6" w:rsidP="008B10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term</w:t>
      </w:r>
      <w:r w:rsidRPr="008B10C6">
        <w:rPr>
          <w:rFonts w:ascii="Times New Roman" w:hAnsi="Times New Roman" w:cs="Times New Roman"/>
          <w:sz w:val="24"/>
          <w:szCs w:val="24"/>
        </w:rPr>
        <w:t xml:space="preserve"> “meters” </w:t>
      </w:r>
      <w:r>
        <w:rPr>
          <w:rFonts w:ascii="Times New Roman" w:hAnsi="Times New Roman" w:cs="Times New Roman"/>
          <w:sz w:val="24"/>
          <w:szCs w:val="24"/>
        </w:rPr>
        <w:t xml:space="preserve">shall be replaced </w:t>
      </w:r>
      <w:r w:rsidRPr="008B10C6">
        <w:rPr>
          <w:rFonts w:ascii="Times New Roman" w:hAnsi="Times New Roman" w:cs="Times New Roman"/>
          <w:sz w:val="24"/>
          <w:szCs w:val="24"/>
        </w:rPr>
        <w:t>with “spaces” in the first and second sentences</w:t>
      </w:r>
      <w:r>
        <w:rPr>
          <w:rFonts w:ascii="Times New Roman" w:hAnsi="Times New Roman" w:cs="Times New Roman"/>
          <w:sz w:val="24"/>
          <w:szCs w:val="24"/>
        </w:rPr>
        <w:t xml:space="preserve">. </w:t>
      </w:r>
    </w:p>
    <w:p w14:paraId="374FD997" w14:textId="22E64F87" w:rsidR="008B10C6" w:rsidRDefault="008B10C6" w:rsidP="00F368DC">
      <w:pPr>
        <w:spacing w:after="0" w:line="240" w:lineRule="auto"/>
        <w:rPr>
          <w:rFonts w:ascii="Times New Roman" w:hAnsi="Times New Roman" w:cs="Times New Roman"/>
          <w:sz w:val="24"/>
          <w:szCs w:val="24"/>
        </w:rPr>
      </w:pPr>
    </w:p>
    <w:p w14:paraId="0869C769" w14:textId="34D70294" w:rsidR="008B10C6" w:rsidRDefault="008B10C6" w:rsidP="008B10C6">
      <w:pPr>
        <w:spacing w:after="120" w:line="240" w:lineRule="auto"/>
        <w:rPr>
          <w:rFonts w:ascii="Times New Roman" w:hAnsi="Times New Roman" w:cs="Times New Roman"/>
          <w:sz w:val="24"/>
          <w:szCs w:val="24"/>
          <w:u w:val="single"/>
        </w:rPr>
      </w:pPr>
      <w:r w:rsidRPr="002B7502">
        <w:rPr>
          <w:rFonts w:ascii="Times New Roman" w:hAnsi="Times New Roman" w:cs="Times New Roman"/>
          <w:sz w:val="24"/>
          <w:szCs w:val="24"/>
          <w:u w:val="single"/>
        </w:rPr>
        <w:t xml:space="preserve">Section </w:t>
      </w:r>
      <w:r>
        <w:rPr>
          <w:rFonts w:ascii="Times New Roman" w:hAnsi="Times New Roman" w:cs="Times New Roman"/>
          <w:sz w:val="24"/>
          <w:szCs w:val="24"/>
          <w:u w:val="single"/>
        </w:rPr>
        <w:t>2</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Amend</w:t>
      </w:r>
      <w:r>
        <w:rPr>
          <w:rFonts w:ascii="Times New Roman" w:hAnsi="Times New Roman" w:cs="Times New Roman"/>
          <w:sz w:val="24"/>
          <w:szCs w:val="24"/>
          <w:u w:val="single"/>
        </w:rPr>
        <w:t xml:space="preserve">ment to </w:t>
      </w:r>
      <w:r w:rsidRPr="002B7502">
        <w:rPr>
          <w:rFonts w:ascii="Times New Roman" w:hAnsi="Times New Roman" w:cs="Times New Roman"/>
          <w:sz w:val="24"/>
          <w:szCs w:val="24"/>
          <w:u w:val="single"/>
        </w:rPr>
        <w:t>Section 235-</w:t>
      </w:r>
      <w:r>
        <w:rPr>
          <w:rFonts w:ascii="Times New Roman" w:hAnsi="Times New Roman" w:cs="Times New Roman"/>
          <w:sz w:val="24"/>
          <w:szCs w:val="24"/>
          <w:u w:val="single"/>
        </w:rPr>
        <w:t>82, Schedule XXII: Handicapped Parking.</w:t>
      </w:r>
    </w:p>
    <w:p w14:paraId="7CF9289A" w14:textId="7C38A9BB" w:rsidR="008B10C6" w:rsidRDefault="008B10C6" w:rsidP="008B10C6">
      <w:pPr>
        <w:spacing w:after="0" w:line="240" w:lineRule="auto"/>
        <w:rPr>
          <w:rFonts w:ascii="Times New Roman" w:hAnsi="Times New Roman" w:cs="Times New Roman"/>
          <w:sz w:val="24"/>
          <w:szCs w:val="24"/>
        </w:rPr>
      </w:pPr>
      <w:r w:rsidRPr="002B7502">
        <w:rPr>
          <w:rFonts w:ascii="Times New Roman" w:hAnsi="Times New Roman" w:cs="Times New Roman"/>
          <w:sz w:val="24"/>
          <w:szCs w:val="24"/>
        </w:rPr>
        <w:t>Section 235-</w:t>
      </w:r>
      <w:r>
        <w:rPr>
          <w:rFonts w:ascii="Times New Roman" w:hAnsi="Times New Roman" w:cs="Times New Roman"/>
          <w:sz w:val="24"/>
          <w:szCs w:val="24"/>
        </w:rPr>
        <w:t>82</w:t>
      </w:r>
      <w:r w:rsidRPr="002B7502">
        <w:rPr>
          <w:rFonts w:ascii="Times New Roman" w:hAnsi="Times New Roman" w:cs="Times New Roman"/>
          <w:sz w:val="24"/>
          <w:szCs w:val="24"/>
        </w:rPr>
        <w:t xml:space="preserve"> of the Village </w:t>
      </w:r>
      <w:r>
        <w:rPr>
          <w:rFonts w:ascii="Times New Roman" w:hAnsi="Times New Roman" w:cs="Times New Roman"/>
          <w:sz w:val="24"/>
          <w:szCs w:val="24"/>
        </w:rPr>
        <w:t xml:space="preserve">of Endicott </w:t>
      </w:r>
      <w:r w:rsidRPr="002B7502">
        <w:rPr>
          <w:rFonts w:ascii="Times New Roman" w:hAnsi="Times New Roman" w:cs="Times New Roman"/>
          <w:sz w:val="24"/>
          <w:szCs w:val="24"/>
        </w:rPr>
        <w:t>Code shall hereby be amended</w:t>
      </w:r>
      <w:r>
        <w:rPr>
          <w:rFonts w:ascii="Times New Roman" w:hAnsi="Times New Roman" w:cs="Times New Roman"/>
          <w:sz w:val="24"/>
          <w:szCs w:val="24"/>
        </w:rPr>
        <w:t xml:space="preserve"> as follows:</w:t>
      </w:r>
    </w:p>
    <w:p w14:paraId="24D4576F" w14:textId="77777777" w:rsidR="008B10C6" w:rsidRPr="002B7502" w:rsidRDefault="008B10C6" w:rsidP="008B10C6">
      <w:pPr>
        <w:spacing w:after="0" w:line="240" w:lineRule="auto"/>
        <w:rPr>
          <w:rFonts w:ascii="Times New Roman" w:hAnsi="Times New Roman" w:cs="Times New Roman"/>
          <w:sz w:val="24"/>
          <w:szCs w:val="24"/>
        </w:rPr>
      </w:pPr>
    </w:p>
    <w:p w14:paraId="5B9198E9" w14:textId="70CADD9C" w:rsidR="008B10C6" w:rsidRDefault="008B10C6" w:rsidP="008B10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term</w:t>
      </w:r>
      <w:r w:rsidRPr="008B10C6">
        <w:rPr>
          <w:rFonts w:ascii="Times New Roman" w:hAnsi="Times New Roman" w:cs="Times New Roman"/>
          <w:sz w:val="24"/>
          <w:szCs w:val="24"/>
        </w:rPr>
        <w:t xml:space="preserve"> “on-street meter” </w:t>
      </w:r>
      <w:r>
        <w:rPr>
          <w:rFonts w:ascii="Times New Roman" w:hAnsi="Times New Roman" w:cs="Times New Roman"/>
          <w:sz w:val="24"/>
          <w:szCs w:val="24"/>
        </w:rPr>
        <w:t xml:space="preserve">shall be deleted. </w:t>
      </w:r>
    </w:p>
    <w:p w14:paraId="7885BB4A" w14:textId="77777777" w:rsidR="008B10C6" w:rsidRDefault="008B10C6" w:rsidP="00F368DC">
      <w:pPr>
        <w:spacing w:after="0" w:line="240" w:lineRule="auto"/>
        <w:rPr>
          <w:rFonts w:ascii="Times New Roman" w:hAnsi="Times New Roman" w:cs="Times New Roman"/>
          <w:sz w:val="24"/>
          <w:szCs w:val="24"/>
        </w:rPr>
      </w:pPr>
    </w:p>
    <w:p w14:paraId="1B42C1EB" w14:textId="7B042C1F" w:rsidR="008B10C6" w:rsidRDefault="008B10C6" w:rsidP="008B10C6">
      <w:pPr>
        <w:spacing w:after="120" w:line="240" w:lineRule="auto"/>
        <w:rPr>
          <w:rFonts w:ascii="Times New Roman" w:hAnsi="Times New Roman" w:cs="Times New Roman"/>
          <w:sz w:val="24"/>
          <w:szCs w:val="24"/>
          <w:u w:val="single"/>
        </w:rPr>
      </w:pPr>
      <w:bookmarkStart w:id="0" w:name="_Hlk132037393"/>
      <w:r w:rsidRPr="002B7502">
        <w:rPr>
          <w:rFonts w:ascii="Times New Roman" w:hAnsi="Times New Roman" w:cs="Times New Roman"/>
          <w:sz w:val="24"/>
          <w:szCs w:val="24"/>
          <w:u w:val="single"/>
        </w:rPr>
        <w:t xml:space="preserve">Section </w:t>
      </w:r>
      <w:r>
        <w:rPr>
          <w:rFonts w:ascii="Times New Roman" w:hAnsi="Times New Roman" w:cs="Times New Roman"/>
          <w:sz w:val="24"/>
          <w:szCs w:val="24"/>
          <w:u w:val="single"/>
        </w:rPr>
        <w:t>3</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Amend</w:t>
      </w:r>
      <w:r>
        <w:rPr>
          <w:rFonts w:ascii="Times New Roman" w:hAnsi="Times New Roman" w:cs="Times New Roman"/>
          <w:sz w:val="24"/>
          <w:szCs w:val="24"/>
          <w:u w:val="single"/>
        </w:rPr>
        <w:t xml:space="preserve">ment to </w:t>
      </w:r>
      <w:r w:rsidRPr="002B7502">
        <w:rPr>
          <w:rFonts w:ascii="Times New Roman" w:hAnsi="Times New Roman" w:cs="Times New Roman"/>
          <w:sz w:val="24"/>
          <w:szCs w:val="24"/>
          <w:u w:val="single"/>
        </w:rPr>
        <w:t>Section 235-</w:t>
      </w:r>
      <w:r>
        <w:rPr>
          <w:rFonts w:ascii="Times New Roman" w:hAnsi="Times New Roman" w:cs="Times New Roman"/>
          <w:sz w:val="24"/>
          <w:szCs w:val="24"/>
          <w:u w:val="single"/>
        </w:rPr>
        <w:t>82, Schedule XXII: Handicapped Parking.</w:t>
      </w:r>
    </w:p>
    <w:p w14:paraId="491237AB" w14:textId="77777777" w:rsidR="008B10C6" w:rsidRPr="002B7502" w:rsidRDefault="008B10C6" w:rsidP="008B10C6">
      <w:pPr>
        <w:spacing w:after="0" w:line="240" w:lineRule="auto"/>
        <w:jc w:val="both"/>
        <w:rPr>
          <w:rFonts w:ascii="Times New Roman" w:hAnsi="Times New Roman" w:cs="Times New Roman"/>
          <w:sz w:val="24"/>
          <w:szCs w:val="24"/>
        </w:rPr>
      </w:pPr>
      <w:r w:rsidRPr="002B7502">
        <w:rPr>
          <w:rFonts w:ascii="Times New Roman" w:hAnsi="Times New Roman" w:cs="Times New Roman"/>
          <w:sz w:val="24"/>
          <w:szCs w:val="24"/>
        </w:rPr>
        <w:t>Section 235-</w:t>
      </w:r>
      <w:r>
        <w:rPr>
          <w:rFonts w:ascii="Times New Roman" w:hAnsi="Times New Roman" w:cs="Times New Roman"/>
          <w:sz w:val="24"/>
          <w:szCs w:val="24"/>
        </w:rPr>
        <w:t>82</w:t>
      </w:r>
      <w:r w:rsidRPr="002B7502">
        <w:rPr>
          <w:rFonts w:ascii="Times New Roman" w:hAnsi="Times New Roman" w:cs="Times New Roman"/>
          <w:sz w:val="24"/>
          <w:szCs w:val="24"/>
        </w:rPr>
        <w:t xml:space="preserve"> of the Village </w:t>
      </w:r>
      <w:r>
        <w:rPr>
          <w:rFonts w:ascii="Times New Roman" w:hAnsi="Times New Roman" w:cs="Times New Roman"/>
          <w:sz w:val="24"/>
          <w:szCs w:val="24"/>
        </w:rPr>
        <w:t xml:space="preserve">of Endicott </w:t>
      </w:r>
      <w:r w:rsidRPr="002B7502">
        <w:rPr>
          <w:rFonts w:ascii="Times New Roman" w:hAnsi="Times New Roman" w:cs="Times New Roman"/>
          <w:sz w:val="24"/>
          <w:szCs w:val="24"/>
        </w:rPr>
        <w:t xml:space="preserve">Code shall hereby be amended by </w:t>
      </w:r>
      <w:r>
        <w:rPr>
          <w:rFonts w:ascii="Times New Roman" w:hAnsi="Times New Roman" w:cs="Times New Roman"/>
          <w:sz w:val="24"/>
          <w:szCs w:val="24"/>
        </w:rPr>
        <w:t xml:space="preserve">adding the following to Schedule XXII: </w:t>
      </w:r>
    </w:p>
    <w:bookmarkEnd w:id="0"/>
    <w:p w14:paraId="7D5F6C09" w14:textId="77777777" w:rsidR="00667F15" w:rsidRDefault="00667F15" w:rsidP="00F368DC">
      <w:pPr>
        <w:pStyle w:val="ListParagraph"/>
        <w:spacing w:after="0" w:line="240" w:lineRule="auto"/>
        <w:ind w:left="0"/>
        <w:rPr>
          <w:rFonts w:ascii="Times New Roman" w:hAnsi="Times New Roman" w:cs="Times New Roman"/>
          <w:sz w:val="24"/>
          <w:szCs w:val="24"/>
        </w:rPr>
      </w:pPr>
    </w:p>
    <w:p w14:paraId="06F3D78E" w14:textId="4F3CF985" w:rsidR="00667F15" w:rsidRPr="006A3201" w:rsidRDefault="004E47AF" w:rsidP="004E47AF">
      <w:pPr>
        <w:spacing w:after="120" w:line="240" w:lineRule="auto"/>
        <w:ind w:firstLine="720"/>
        <w:rPr>
          <w:rFonts w:ascii="Times New Roman" w:hAnsi="Times New Roman" w:cs="Times New Roman"/>
          <w:sz w:val="24"/>
          <w:szCs w:val="24"/>
        </w:rPr>
      </w:pPr>
      <w:r>
        <w:rPr>
          <w:rFonts w:ascii="Times New Roman" w:hAnsi="Times New Roman" w:cs="Times New Roman"/>
          <w:b/>
          <w:sz w:val="24"/>
          <w:szCs w:val="24"/>
        </w:rPr>
        <w:t>Name of Street</w:t>
      </w:r>
      <w:r w:rsidR="00054E81">
        <w:rPr>
          <w:rFonts w:ascii="Times New Roman" w:hAnsi="Times New Roman" w:cs="Times New Roman"/>
          <w:b/>
          <w:sz w:val="24"/>
          <w:szCs w:val="24"/>
        </w:rPr>
        <w:tab/>
      </w:r>
      <w:r w:rsidR="00054E81">
        <w:rPr>
          <w:rFonts w:ascii="Times New Roman" w:hAnsi="Times New Roman" w:cs="Times New Roman"/>
          <w:b/>
          <w:sz w:val="24"/>
          <w:szCs w:val="24"/>
        </w:rPr>
        <w:tab/>
      </w:r>
      <w:r>
        <w:rPr>
          <w:rFonts w:ascii="Times New Roman" w:hAnsi="Times New Roman" w:cs="Times New Roman"/>
          <w:b/>
          <w:sz w:val="24"/>
          <w:szCs w:val="24"/>
        </w:rPr>
        <w:t>Side</w:t>
      </w:r>
      <w:r>
        <w:rPr>
          <w:rFonts w:ascii="Times New Roman" w:hAnsi="Times New Roman" w:cs="Times New Roman"/>
          <w:b/>
          <w:sz w:val="24"/>
          <w:szCs w:val="24"/>
        </w:rPr>
        <w:tab/>
      </w:r>
      <w:r w:rsidR="00054E81">
        <w:rPr>
          <w:rFonts w:ascii="Times New Roman" w:hAnsi="Times New Roman" w:cs="Times New Roman"/>
          <w:b/>
          <w:sz w:val="24"/>
          <w:szCs w:val="24"/>
        </w:rPr>
        <w:tab/>
      </w:r>
      <w:r>
        <w:rPr>
          <w:rFonts w:ascii="Times New Roman" w:hAnsi="Times New Roman" w:cs="Times New Roman"/>
          <w:b/>
          <w:sz w:val="24"/>
          <w:szCs w:val="24"/>
        </w:rPr>
        <w:t>Location</w:t>
      </w:r>
    </w:p>
    <w:p w14:paraId="197A007E" w14:textId="3F87B529" w:rsidR="004E47AF" w:rsidRDefault="004E47AF" w:rsidP="004E47AF">
      <w:pPr>
        <w:spacing w:after="0" w:line="240" w:lineRule="auto"/>
        <w:ind w:firstLine="720"/>
        <w:rPr>
          <w:rFonts w:ascii="Times New Roman" w:hAnsi="Times New Roman" w:cs="Times New Roman"/>
          <w:sz w:val="24"/>
          <w:szCs w:val="24"/>
        </w:rPr>
      </w:pPr>
      <w:r w:rsidRPr="004E47AF">
        <w:rPr>
          <w:rFonts w:ascii="Times New Roman" w:hAnsi="Times New Roman" w:cs="Times New Roman"/>
          <w:sz w:val="24"/>
          <w:szCs w:val="24"/>
        </w:rPr>
        <w:t>Odell Avenue</w:t>
      </w:r>
      <w:r w:rsidR="00054E81" w:rsidRPr="004E47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47AF">
        <w:rPr>
          <w:rFonts w:ascii="Times New Roman" w:hAnsi="Times New Roman" w:cs="Times New Roman"/>
          <w:sz w:val="24"/>
          <w:szCs w:val="24"/>
        </w:rPr>
        <w:t>West</w:t>
      </w:r>
      <w:r w:rsidR="00054E81" w:rsidRPr="004E47AF">
        <w:rPr>
          <w:rFonts w:ascii="Times New Roman" w:hAnsi="Times New Roman" w:cs="Times New Roman"/>
          <w:sz w:val="24"/>
          <w:szCs w:val="24"/>
        </w:rPr>
        <w:tab/>
      </w:r>
      <w:r w:rsidR="00054E81" w:rsidRPr="004E47AF">
        <w:rPr>
          <w:rFonts w:ascii="Times New Roman" w:hAnsi="Times New Roman" w:cs="Times New Roman"/>
          <w:sz w:val="24"/>
          <w:szCs w:val="24"/>
        </w:rPr>
        <w:tab/>
      </w:r>
      <w:r w:rsidRPr="004E47AF">
        <w:rPr>
          <w:rFonts w:ascii="Times New Roman" w:hAnsi="Times New Roman" w:cs="Times New Roman"/>
          <w:sz w:val="24"/>
          <w:szCs w:val="24"/>
        </w:rPr>
        <w:t xml:space="preserve">In front of 109 Odell Avenue, </w:t>
      </w:r>
    </w:p>
    <w:p w14:paraId="63293464" w14:textId="5F95651B" w:rsidR="00054E81" w:rsidRPr="004E47AF" w:rsidRDefault="000F6598" w:rsidP="00153738">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s</w:t>
      </w:r>
      <w:r w:rsidR="00153738">
        <w:rPr>
          <w:rFonts w:ascii="Times New Roman" w:hAnsi="Times New Roman" w:cs="Times New Roman"/>
          <w:sz w:val="24"/>
          <w:szCs w:val="24"/>
        </w:rPr>
        <w:t xml:space="preserve">tarting 180 feet </w:t>
      </w:r>
      <w:r w:rsidR="004E47AF" w:rsidRPr="004E47AF">
        <w:rPr>
          <w:rFonts w:ascii="Times New Roman" w:hAnsi="Times New Roman" w:cs="Times New Roman"/>
          <w:sz w:val="24"/>
          <w:szCs w:val="24"/>
        </w:rPr>
        <w:t>from northerly curb line of Watson Blvd</w:t>
      </w:r>
      <w:r w:rsidR="00153738">
        <w:rPr>
          <w:rFonts w:ascii="Times New Roman" w:hAnsi="Times New Roman" w:cs="Times New Roman"/>
          <w:sz w:val="24"/>
          <w:szCs w:val="24"/>
        </w:rPr>
        <w:t xml:space="preserve"> and extending </w:t>
      </w:r>
      <w:r w:rsidR="004E47AF" w:rsidRPr="004E47AF">
        <w:rPr>
          <w:rFonts w:ascii="Times New Roman" w:hAnsi="Times New Roman" w:cs="Times New Roman"/>
          <w:sz w:val="24"/>
          <w:szCs w:val="24"/>
        </w:rPr>
        <w:t>25 feet in length</w:t>
      </w:r>
    </w:p>
    <w:p w14:paraId="3ECBD391" w14:textId="77777777" w:rsidR="00E94DCF" w:rsidRDefault="00E94DCF" w:rsidP="00E94DCF">
      <w:pPr>
        <w:pStyle w:val="ListParagraph"/>
        <w:spacing w:after="0" w:line="240" w:lineRule="auto"/>
        <w:ind w:left="0"/>
        <w:rPr>
          <w:rFonts w:ascii="Times New Roman" w:hAnsi="Times New Roman" w:cs="Times New Roman"/>
          <w:sz w:val="24"/>
          <w:szCs w:val="24"/>
        </w:rPr>
      </w:pPr>
    </w:p>
    <w:p w14:paraId="2C804974" w14:textId="77CA5201" w:rsidR="00C11FF7" w:rsidRPr="002B7502" w:rsidRDefault="00C11FF7" w:rsidP="008B10C6">
      <w:pPr>
        <w:pStyle w:val="ListParagraph"/>
        <w:spacing w:after="120" w:line="240" w:lineRule="auto"/>
        <w:ind w:left="0"/>
        <w:contextualSpacing w:val="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153738">
        <w:rPr>
          <w:rFonts w:ascii="Times New Roman" w:hAnsi="Times New Roman" w:cs="Times New Roman"/>
          <w:sz w:val="24"/>
          <w:szCs w:val="24"/>
          <w:u w:val="single"/>
        </w:rPr>
        <w:t>4</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 xml:space="preserve"> </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Remainder</w:t>
      </w:r>
    </w:p>
    <w:p w14:paraId="0D18AB2E" w14:textId="77777777" w:rsidR="00C11FF7" w:rsidRPr="002B7502" w:rsidRDefault="00C11FF7" w:rsidP="002B0681">
      <w:pPr>
        <w:pStyle w:val="ListParagraph"/>
        <w:spacing w:after="0" w:line="240" w:lineRule="auto"/>
        <w:ind w:left="0"/>
        <w:jc w:val="both"/>
        <w:rPr>
          <w:rFonts w:ascii="Times New Roman" w:hAnsi="Times New Roman" w:cs="Times New Roman"/>
          <w:sz w:val="24"/>
          <w:szCs w:val="24"/>
        </w:rPr>
      </w:pPr>
      <w:r w:rsidRPr="002B7502">
        <w:rPr>
          <w:rFonts w:ascii="Times New Roman" w:hAnsi="Times New Roman" w:cs="Times New Roman"/>
          <w:sz w:val="24"/>
          <w:szCs w:val="24"/>
        </w:rPr>
        <w:t>Except as hereinabove amended, the remainder of the Village Code of the Village of Endicott shall remain in full force and effect.</w:t>
      </w:r>
    </w:p>
    <w:p w14:paraId="066BCAE6"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70537C18" w14:textId="78E6EAFA" w:rsidR="00C11FF7" w:rsidRPr="002B7502" w:rsidRDefault="002B7502" w:rsidP="008B10C6">
      <w:pPr>
        <w:pStyle w:val="ListParagraph"/>
        <w:spacing w:after="120" w:line="240" w:lineRule="auto"/>
        <w:ind w:left="0"/>
        <w:contextualSpacing w:val="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153738">
        <w:rPr>
          <w:rFonts w:ascii="Times New Roman" w:hAnsi="Times New Roman" w:cs="Times New Roman"/>
          <w:sz w:val="24"/>
          <w:szCs w:val="24"/>
          <w:u w:val="single"/>
        </w:rPr>
        <w:t>5</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Sepa</w:t>
      </w:r>
      <w:r w:rsidR="00C11FF7" w:rsidRPr="002B7502">
        <w:rPr>
          <w:rFonts w:ascii="Times New Roman" w:hAnsi="Times New Roman" w:cs="Times New Roman"/>
          <w:sz w:val="24"/>
          <w:szCs w:val="24"/>
          <w:u w:val="single"/>
        </w:rPr>
        <w:t>rability</w:t>
      </w:r>
    </w:p>
    <w:p w14:paraId="3D5BB4DE" w14:textId="77777777" w:rsidR="00C11FF7" w:rsidRPr="002B7502" w:rsidRDefault="002B7502" w:rsidP="002B0681">
      <w:pPr>
        <w:pStyle w:val="ListParagraph"/>
        <w:spacing w:after="0" w:line="240" w:lineRule="auto"/>
        <w:ind w:left="0"/>
        <w:jc w:val="both"/>
        <w:rPr>
          <w:rFonts w:ascii="Times New Roman" w:hAnsi="Times New Roman" w:cs="Times New Roman"/>
          <w:sz w:val="24"/>
          <w:szCs w:val="24"/>
        </w:rPr>
      </w:pPr>
      <w:r w:rsidRPr="002B7502">
        <w:rPr>
          <w:rFonts w:ascii="Times New Roman" w:hAnsi="Times New Roman" w:cs="Times New Roman"/>
          <w:sz w:val="24"/>
          <w:szCs w:val="24"/>
        </w:rPr>
        <w:t>The provisions of this L</w:t>
      </w:r>
      <w:r w:rsidR="00C11FF7" w:rsidRPr="002B7502">
        <w:rPr>
          <w:rFonts w:ascii="Times New Roman" w:hAnsi="Times New Roman" w:cs="Times New Roman"/>
          <w:sz w:val="24"/>
          <w:szCs w:val="24"/>
        </w:rPr>
        <w:t xml:space="preserve">ocal Law are separable and if any provision, clause, sentence, subsection, word or part thereof is held illegal, invalid, unconstitutional, or inapplicable to any person or circumstance, such </w:t>
      </w:r>
      <w:r w:rsidRPr="002B7502">
        <w:rPr>
          <w:rFonts w:ascii="Times New Roman" w:hAnsi="Times New Roman" w:cs="Times New Roman"/>
          <w:sz w:val="24"/>
          <w:szCs w:val="24"/>
        </w:rPr>
        <w:t>illegality</w:t>
      </w:r>
      <w:r w:rsidR="00C11FF7" w:rsidRPr="002B7502">
        <w:rPr>
          <w:rFonts w:ascii="Times New Roman" w:hAnsi="Times New Roman" w:cs="Times New Roman"/>
          <w:sz w:val="24"/>
          <w:szCs w:val="24"/>
        </w:rPr>
        <w:t xml:space="preserve">, invalidity or </w:t>
      </w:r>
      <w:r w:rsidRPr="002B7502">
        <w:rPr>
          <w:rFonts w:ascii="Times New Roman" w:hAnsi="Times New Roman" w:cs="Times New Roman"/>
          <w:sz w:val="24"/>
          <w:szCs w:val="24"/>
        </w:rPr>
        <w:t>unconstitutionality</w:t>
      </w:r>
      <w:r w:rsidR="00C11FF7" w:rsidRPr="002B7502">
        <w:rPr>
          <w:rFonts w:ascii="Times New Roman" w:hAnsi="Times New Roman" w:cs="Times New Roman"/>
          <w:sz w:val="24"/>
          <w:szCs w:val="24"/>
        </w:rPr>
        <w:t xml:space="preserve">, </w:t>
      </w:r>
      <w:r w:rsidRPr="002B7502">
        <w:rPr>
          <w:rFonts w:ascii="Times New Roman" w:hAnsi="Times New Roman" w:cs="Times New Roman"/>
          <w:sz w:val="24"/>
          <w:szCs w:val="24"/>
        </w:rPr>
        <w:t>or</w:t>
      </w:r>
      <w:r w:rsidR="00C11FF7" w:rsidRPr="002B7502">
        <w:rPr>
          <w:rFonts w:ascii="Times New Roman" w:hAnsi="Times New Roman" w:cs="Times New Roman"/>
          <w:sz w:val="24"/>
          <w:szCs w:val="24"/>
        </w:rPr>
        <w:t xml:space="preserve"> inapplicability shall not </w:t>
      </w:r>
      <w:r w:rsidRPr="002B7502">
        <w:rPr>
          <w:rFonts w:ascii="Times New Roman" w:hAnsi="Times New Roman" w:cs="Times New Roman"/>
          <w:sz w:val="24"/>
          <w:szCs w:val="24"/>
        </w:rPr>
        <w:t>affect</w:t>
      </w:r>
      <w:r w:rsidR="00C11FF7" w:rsidRPr="002B7502">
        <w:rPr>
          <w:rFonts w:ascii="Times New Roman" w:hAnsi="Times New Roman" w:cs="Times New Roman"/>
          <w:sz w:val="24"/>
          <w:szCs w:val="24"/>
        </w:rPr>
        <w:t xml:space="preserve"> or impair any of the remaining provisions, clauses, </w:t>
      </w:r>
      <w:r w:rsidRPr="002B7502">
        <w:rPr>
          <w:rFonts w:ascii="Times New Roman" w:hAnsi="Times New Roman" w:cs="Times New Roman"/>
          <w:sz w:val="24"/>
          <w:szCs w:val="24"/>
        </w:rPr>
        <w:t>sentences</w:t>
      </w:r>
      <w:r w:rsidR="00C11FF7" w:rsidRPr="002B7502">
        <w:rPr>
          <w:rFonts w:ascii="Times New Roman" w:hAnsi="Times New Roman" w:cs="Times New Roman"/>
          <w:sz w:val="24"/>
          <w:szCs w:val="24"/>
        </w:rPr>
        <w:t>, subsections,</w:t>
      </w:r>
      <w:r w:rsidRPr="002B7502">
        <w:rPr>
          <w:rFonts w:ascii="Times New Roman" w:hAnsi="Times New Roman" w:cs="Times New Roman"/>
          <w:sz w:val="24"/>
          <w:szCs w:val="24"/>
        </w:rPr>
        <w:t xml:space="preserve"> </w:t>
      </w:r>
      <w:r w:rsidR="00C11FF7" w:rsidRPr="002B7502">
        <w:rPr>
          <w:rFonts w:ascii="Times New Roman" w:hAnsi="Times New Roman" w:cs="Times New Roman"/>
          <w:sz w:val="24"/>
          <w:szCs w:val="24"/>
        </w:rPr>
        <w:t xml:space="preserve">words, or parts of this local law or their application to other persons or circumstances.  It is hereby declared to be the legislative intent that this local law would have been adopted if such illegal, invalid, or </w:t>
      </w:r>
      <w:r w:rsidRPr="002B7502">
        <w:rPr>
          <w:rFonts w:ascii="Times New Roman" w:hAnsi="Times New Roman" w:cs="Times New Roman"/>
          <w:sz w:val="24"/>
          <w:szCs w:val="24"/>
        </w:rPr>
        <w:t>unconstitutional</w:t>
      </w:r>
      <w:r w:rsidR="00C11FF7" w:rsidRPr="002B7502">
        <w:rPr>
          <w:rFonts w:ascii="Times New Roman" w:hAnsi="Times New Roman" w:cs="Times New Roman"/>
          <w:sz w:val="24"/>
          <w:szCs w:val="24"/>
        </w:rPr>
        <w:t xml:space="preserve"> provision, clause, sentence, subsection, word or part had not been included therein, and as </w:t>
      </w:r>
      <w:r w:rsidRPr="002B7502">
        <w:rPr>
          <w:rFonts w:ascii="Times New Roman" w:hAnsi="Times New Roman" w:cs="Times New Roman"/>
          <w:sz w:val="24"/>
          <w:szCs w:val="24"/>
        </w:rPr>
        <w:t xml:space="preserve">if </w:t>
      </w:r>
      <w:r w:rsidR="00C11FF7" w:rsidRPr="002B7502">
        <w:rPr>
          <w:rFonts w:ascii="Times New Roman" w:hAnsi="Times New Roman" w:cs="Times New Roman"/>
          <w:sz w:val="24"/>
          <w:szCs w:val="24"/>
        </w:rPr>
        <w:t>such person or circumstance, to which the local law or part thereof is held inapplicable, had bee</w:t>
      </w:r>
      <w:r w:rsidRPr="002B7502">
        <w:rPr>
          <w:rFonts w:ascii="Times New Roman" w:hAnsi="Times New Roman" w:cs="Times New Roman"/>
          <w:sz w:val="24"/>
          <w:szCs w:val="24"/>
        </w:rPr>
        <w:t>n</w:t>
      </w:r>
      <w:r w:rsidR="00C11FF7" w:rsidRPr="002B7502">
        <w:rPr>
          <w:rFonts w:ascii="Times New Roman" w:hAnsi="Times New Roman" w:cs="Times New Roman"/>
          <w:sz w:val="24"/>
          <w:szCs w:val="24"/>
        </w:rPr>
        <w:t xml:space="preserve"> specifically exempt therefrom.</w:t>
      </w:r>
    </w:p>
    <w:p w14:paraId="02366EEF"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p>
    <w:p w14:paraId="7D4A88D5" w14:textId="7733D779" w:rsidR="002B7502" w:rsidRPr="002B7502" w:rsidRDefault="002B7502" w:rsidP="008B10C6">
      <w:pPr>
        <w:pStyle w:val="ListParagraph"/>
        <w:spacing w:after="120" w:line="240" w:lineRule="auto"/>
        <w:ind w:left="0"/>
        <w:contextualSpacing w:val="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153738">
        <w:rPr>
          <w:rFonts w:ascii="Times New Roman" w:hAnsi="Times New Roman" w:cs="Times New Roman"/>
          <w:sz w:val="24"/>
          <w:szCs w:val="24"/>
          <w:u w:val="single"/>
        </w:rPr>
        <w:t>6</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 xml:space="preserve"> </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Effective Date</w:t>
      </w:r>
    </w:p>
    <w:p w14:paraId="0368C234" w14:textId="77777777" w:rsidR="00C11FF7" w:rsidRPr="002B7502" w:rsidRDefault="002B7502" w:rsidP="002B0681">
      <w:pPr>
        <w:pStyle w:val="ListParagraph"/>
        <w:spacing w:after="0" w:line="240" w:lineRule="auto"/>
        <w:ind w:left="0"/>
        <w:jc w:val="both"/>
        <w:rPr>
          <w:rFonts w:ascii="Times New Roman" w:hAnsi="Times New Roman" w:cs="Times New Roman"/>
          <w:sz w:val="24"/>
          <w:szCs w:val="24"/>
        </w:rPr>
      </w:pPr>
      <w:r w:rsidRPr="002B7502">
        <w:rPr>
          <w:rFonts w:ascii="Times New Roman" w:hAnsi="Times New Roman" w:cs="Times New Roman"/>
          <w:sz w:val="24"/>
          <w:szCs w:val="24"/>
        </w:rPr>
        <w:t>This Local Law shall take effect immediately upon filing with the New York State Secretary of State in accordance with Section 27 of the Municipal Home Rule Law.</w:t>
      </w:r>
    </w:p>
    <w:sectPr w:rsidR="00C11FF7" w:rsidRPr="002B7502" w:rsidSect="008B10C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6050"/>
    <w:multiLevelType w:val="hybridMultilevel"/>
    <w:tmpl w:val="CCBA8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54D3F"/>
    <w:multiLevelType w:val="hybridMultilevel"/>
    <w:tmpl w:val="E9343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15"/>
    <w:rsid w:val="00054E81"/>
    <w:rsid w:val="00093F26"/>
    <w:rsid w:val="000E693F"/>
    <w:rsid w:val="000F6598"/>
    <w:rsid w:val="00153738"/>
    <w:rsid w:val="00215015"/>
    <w:rsid w:val="002B0681"/>
    <w:rsid w:val="002B7502"/>
    <w:rsid w:val="002C44CB"/>
    <w:rsid w:val="002F0DBC"/>
    <w:rsid w:val="00344B3A"/>
    <w:rsid w:val="00393473"/>
    <w:rsid w:val="004A475D"/>
    <w:rsid w:val="004D5522"/>
    <w:rsid w:val="004E47AF"/>
    <w:rsid w:val="00571934"/>
    <w:rsid w:val="00593682"/>
    <w:rsid w:val="005C3018"/>
    <w:rsid w:val="00647032"/>
    <w:rsid w:val="00667F15"/>
    <w:rsid w:val="006A3201"/>
    <w:rsid w:val="00713F63"/>
    <w:rsid w:val="00765797"/>
    <w:rsid w:val="00785D71"/>
    <w:rsid w:val="00794E9C"/>
    <w:rsid w:val="008A082A"/>
    <w:rsid w:val="008B10C6"/>
    <w:rsid w:val="00947F21"/>
    <w:rsid w:val="009B72DE"/>
    <w:rsid w:val="00A74C52"/>
    <w:rsid w:val="00AA358B"/>
    <w:rsid w:val="00B01C5D"/>
    <w:rsid w:val="00B52FB8"/>
    <w:rsid w:val="00B6070E"/>
    <w:rsid w:val="00B77649"/>
    <w:rsid w:val="00C11FF7"/>
    <w:rsid w:val="00C777D5"/>
    <w:rsid w:val="00D16292"/>
    <w:rsid w:val="00DA5E73"/>
    <w:rsid w:val="00E044BC"/>
    <w:rsid w:val="00E736C1"/>
    <w:rsid w:val="00E94DCF"/>
    <w:rsid w:val="00EF598B"/>
    <w:rsid w:val="00F127FC"/>
    <w:rsid w:val="00F2343E"/>
    <w:rsid w:val="00F368DC"/>
    <w:rsid w:val="00F73AB0"/>
    <w:rsid w:val="00F7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BE79"/>
  <w15:chartTrackingRefBased/>
  <w15:docId w15:val="{EEAEA713-8061-45A0-B1D7-398D659D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48612">
      <w:bodyDiv w:val="1"/>
      <w:marLeft w:val="0"/>
      <w:marRight w:val="0"/>
      <w:marTop w:val="0"/>
      <w:marBottom w:val="0"/>
      <w:divBdr>
        <w:top w:val="none" w:sz="0" w:space="0" w:color="auto"/>
        <w:left w:val="none" w:sz="0" w:space="0" w:color="auto"/>
        <w:bottom w:val="none" w:sz="0" w:space="0" w:color="auto"/>
        <w:right w:val="none" w:sz="0" w:space="0" w:color="auto"/>
      </w:divBdr>
      <w:divsChild>
        <w:div w:id="431510129">
          <w:marLeft w:val="0"/>
          <w:marRight w:val="0"/>
          <w:marTop w:val="0"/>
          <w:marBottom w:val="0"/>
          <w:divBdr>
            <w:top w:val="none" w:sz="0" w:space="0" w:color="auto"/>
            <w:left w:val="none" w:sz="0" w:space="0" w:color="auto"/>
            <w:bottom w:val="none" w:sz="0" w:space="0" w:color="auto"/>
            <w:right w:val="none" w:sz="0" w:space="0" w:color="auto"/>
          </w:divBdr>
        </w:div>
        <w:div w:id="1469201734">
          <w:marLeft w:val="0"/>
          <w:marRight w:val="0"/>
          <w:marTop w:val="0"/>
          <w:marBottom w:val="0"/>
          <w:divBdr>
            <w:top w:val="none" w:sz="0" w:space="0" w:color="auto"/>
            <w:left w:val="none" w:sz="0" w:space="0" w:color="auto"/>
            <w:bottom w:val="none" w:sz="0" w:space="0" w:color="auto"/>
            <w:right w:val="none" w:sz="0" w:space="0" w:color="auto"/>
          </w:divBdr>
        </w:div>
        <w:div w:id="993069518">
          <w:marLeft w:val="0"/>
          <w:marRight w:val="0"/>
          <w:marTop w:val="0"/>
          <w:marBottom w:val="0"/>
          <w:divBdr>
            <w:top w:val="none" w:sz="0" w:space="0" w:color="auto"/>
            <w:left w:val="none" w:sz="0" w:space="0" w:color="auto"/>
            <w:bottom w:val="none" w:sz="0" w:space="0" w:color="auto"/>
            <w:right w:val="none" w:sz="0" w:space="0" w:color="auto"/>
          </w:divBdr>
        </w:div>
      </w:divsChild>
    </w:div>
    <w:div w:id="1225873258">
      <w:bodyDiv w:val="1"/>
      <w:marLeft w:val="0"/>
      <w:marRight w:val="0"/>
      <w:marTop w:val="0"/>
      <w:marBottom w:val="0"/>
      <w:divBdr>
        <w:top w:val="none" w:sz="0" w:space="0" w:color="auto"/>
        <w:left w:val="none" w:sz="0" w:space="0" w:color="auto"/>
        <w:bottom w:val="none" w:sz="0" w:space="0" w:color="auto"/>
        <w:right w:val="none" w:sz="0" w:space="0" w:color="auto"/>
      </w:divBdr>
      <w:divsChild>
        <w:div w:id="1548644801">
          <w:marLeft w:val="0"/>
          <w:marRight w:val="0"/>
          <w:marTop w:val="0"/>
          <w:marBottom w:val="0"/>
          <w:divBdr>
            <w:top w:val="none" w:sz="0" w:space="0" w:color="auto"/>
            <w:left w:val="none" w:sz="0" w:space="0" w:color="auto"/>
            <w:bottom w:val="none" w:sz="0" w:space="0" w:color="auto"/>
            <w:right w:val="none" w:sz="0" w:space="0" w:color="auto"/>
          </w:divBdr>
        </w:div>
        <w:div w:id="630130868">
          <w:marLeft w:val="0"/>
          <w:marRight w:val="0"/>
          <w:marTop w:val="0"/>
          <w:marBottom w:val="0"/>
          <w:divBdr>
            <w:top w:val="none" w:sz="0" w:space="0" w:color="auto"/>
            <w:left w:val="none" w:sz="0" w:space="0" w:color="auto"/>
            <w:bottom w:val="none" w:sz="0" w:space="0" w:color="auto"/>
            <w:right w:val="none" w:sz="0" w:space="0" w:color="auto"/>
          </w:divBdr>
        </w:div>
        <w:div w:id="1826780435">
          <w:marLeft w:val="0"/>
          <w:marRight w:val="0"/>
          <w:marTop w:val="0"/>
          <w:marBottom w:val="0"/>
          <w:divBdr>
            <w:top w:val="none" w:sz="0" w:space="0" w:color="auto"/>
            <w:left w:val="none" w:sz="0" w:space="0" w:color="auto"/>
            <w:bottom w:val="none" w:sz="0" w:space="0" w:color="auto"/>
            <w:right w:val="none" w:sz="0" w:space="0" w:color="auto"/>
          </w:divBdr>
        </w:div>
      </w:divsChild>
    </w:div>
    <w:div w:id="1498381832">
      <w:bodyDiv w:val="1"/>
      <w:marLeft w:val="0"/>
      <w:marRight w:val="0"/>
      <w:marTop w:val="0"/>
      <w:marBottom w:val="0"/>
      <w:divBdr>
        <w:top w:val="none" w:sz="0" w:space="0" w:color="auto"/>
        <w:left w:val="none" w:sz="0" w:space="0" w:color="auto"/>
        <w:bottom w:val="none" w:sz="0" w:space="0" w:color="auto"/>
        <w:right w:val="none" w:sz="0" w:space="0" w:color="auto"/>
      </w:divBdr>
      <w:divsChild>
        <w:div w:id="749235779">
          <w:marLeft w:val="0"/>
          <w:marRight w:val="0"/>
          <w:marTop w:val="0"/>
          <w:marBottom w:val="0"/>
          <w:divBdr>
            <w:top w:val="none" w:sz="0" w:space="0" w:color="auto"/>
            <w:left w:val="none" w:sz="0" w:space="0" w:color="auto"/>
            <w:bottom w:val="none" w:sz="0" w:space="0" w:color="auto"/>
            <w:right w:val="none" w:sz="0" w:space="0" w:color="auto"/>
          </w:divBdr>
        </w:div>
        <w:div w:id="416051441">
          <w:marLeft w:val="0"/>
          <w:marRight w:val="0"/>
          <w:marTop w:val="0"/>
          <w:marBottom w:val="0"/>
          <w:divBdr>
            <w:top w:val="none" w:sz="0" w:space="0" w:color="auto"/>
            <w:left w:val="none" w:sz="0" w:space="0" w:color="auto"/>
            <w:bottom w:val="none" w:sz="0" w:space="0" w:color="auto"/>
            <w:right w:val="none" w:sz="0" w:space="0" w:color="auto"/>
          </w:divBdr>
        </w:div>
        <w:div w:id="184755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Robert H. McKertich</cp:lastModifiedBy>
  <cp:revision>29</cp:revision>
  <dcterms:created xsi:type="dcterms:W3CDTF">2021-12-22T19:59:00Z</dcterms:created>
  <dcterms:modified xsi:type="dcterms:W3CDTF">2023-10-30T22:12:00Z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